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C3D1" w14:textId="7A59B90A" w:rsidR="466F2ECC" w:rsidRDefault="466F2ECC" w:rsidP="466F2ECC">
      <w:pPr>
        <w:rPr>
          <w:rFonts w:asciiTheme="minorHAnsi" w:eastAsiaTheme="minorEastAsia" w:hAnsiTheme="minorHAnsi" w:cstheme="minorBidi"/>
          <w:b/>
          <w:bCs/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Cultural Resource Center Student Leadership Liaison</w:t>
      </w:r>
    </w:p>
    <w:p w14:paraId="527CCAB7" w14:textId="074E090C" w:rsidR="466F2ECC" w:rsidRDefault="466F2ECC" w:rsidP="466F2ECC">
      <w:pPr>
        <w:rPr>
          <w:rFonts w:asciiTheme="minorHAnsi" w:eastAsiaTheme="minorEastAsia" w:hAnsiTheme="minorHAnsi" w:cstheme="minorBidi"/>
          <w:b/>
          <w:bCs/>
          <w:szCs w:val="22"/>
          <w:lang w:val="en"/>
        </w:rPr>
      </w:pPr>
    </w:p>
    <w:p w14:paraId="1ACDD1D3" w14:textId="77777777" w:rsidR="004807E6" w:rsidRDefault="466F2ECC" w:rsidP="466F2ECC">
      <w:pPr>
        <w:rPr>
          <w:rFonts w:asciiTheme="minorHAnsi" w:eastAsiaTheme="minorEastAsia" w:hAnsiTheme="minorHAnsi" w:cstheme="minorBidi"/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Position Summary</w:t>
      </w:r>
    </w:p>
    <w:p w14:paraId="66F965DA" w14:textId="72BC7EA6" w:rsidR="004807E6" w:rsidRDefault="466F2ECC" w:rsidP="466F2ECC">
      <w:pPr>
        <w:rPr>
          <w:rFonts w:asciiTheme="minorHAnsi" w:eastAsiaTheme="minorEastAsia" w:hAnsiTheme="minorHAnsi" w:cstheme="minorBidi"/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The Student Leadership Liaisons (SLLs) assist in the daily operations of the Cultural Resource Centers (CRCs) and serve as leaders in developing inclusive and equitable communities within Diversity &amp; Cultural Engagement (DCE) and across the Oregon State University campus.</w:t>
      </w:r>
    </w:p>
    <w:p w14:paraId="672A6659" w14:textId="77777777" w:rsidR="004807E6" w:rsidRDefault="004807E6" w:rsidP="466F2ECC">
      <w:pPr>
        <w:rPr>
          <w:rFonts w:asciiTheme="minorHAnsi" w:eastAsiaTheme="minorEastAsia" w:hAnsiTheme="minorHAnsi" w:cstheme="minorBidi"/>
          <w:szCs w:val="22"/>
          <w:lang w:val="en"/>
        </w:rPr>
      </w:pPr>
    </w:p>
    <w:p w14:paraId="0A37501D" w14:textId="77777777" w:rsidR="004807E6" w:rsidRDefault="004807E6" w:rsidP="466F2ECC">
      <w:pPr>
        <w:rPr>
          <w:rFonts w:asciiTheme="minorHAnsi" w:eastAsiaTheme="minorEastAsia" w:hAnsiTheme="minorHAnsi" w:cstheme="minorBidi"/>
          <w:szCs w:val="22"/>
          <w:lang w:val="en"/>
        </w:rPr>
      </w:pPr>
    </w:p>
    <w:p w14:paraId="45ACC5A5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Leadership</w:t>
      </w:r>
    </w:p>
    <w:p w14:paraId="1E4D82CA" w14:textId="4B3C0264" w:rsidR="004807E6" w:rsidRDefault="00AB3E12" w:rsidP="466F2ECC">
      <w:pPr>
        <w:pStyle w:val="ListParagraph"/>
        <w:numPr>
          <w:ilvl w:val="2"/>
          <w:numId w:val="3"/>
        </w:numPr>
        <w:rPr>
          <w:szCs w:val="22"/>
        </w:rPr>
      </w:pPr>
      <w:r>
        <w:rPr>
          <w:rFonts w:asciiTheme="minorHAnsi" w:eastAsiaTheme="minorEastAsia" w:hAnsiTheme="minorHAnsi" w:cstheme="minorBidi"/>
          <w:szCs w:val="22"/>
          <w:lang w:val="en"/>
        </w:rPr>
        <w:t xml:space="preserve"> </w:t>
      </w:r>
      <w:r w:rsidR="466F2ECC" w:rsidRPr="466F2ECC">
        <w:rPr>
          <w:rFonts w:asciiTheme="minorHAnsi" w:eastAsiaTheme="minorEastAsia" w:hAnsiTheme="minorHAnsi" w:cstheme="minorBidi"/>
          <w:szCs w:val="22"/>
          <w:lang w:val="en"/>
        </w:rPr>
        <w:t>Assist in daily administrative &amp; operational support</w:t>
      </w:r>
    </w:p>
    <w:p w14:paraId="71E7C312" w14:textId="751C464F" w:rsidR="40345EE1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supporting budget processes, creating and documenting Purchase Requests, delegating tasks among staff,  co-leading weekly student-staff meetings</w:t>
      </w:r>
    </w:p>
    <w:p w14:paraId="36757EBF" w14:textId="5B509F12" w:rsidR="004807E6" w:rsidRDefault="466F2ECC" w:rsidP="466F2ECC">
      <w:pPr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organizing center projects </w:t>
      </w:r>
    </w:p>
    <w:p w14:paraId="4A7F44F6" w14:textId="5510269F" w:rsidR="004807E6" w:rsidRDefault="466F2ECC" w:rsidP="466F2ECC">
      <w:pPr>
        <w:numPr>
          <w:ilvl w:val="3"/>
          <w:numId w:val="3"/>
        </w:numPr>
        <w:spacing w:line="259" w:lineRule="auto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event planning and implementation, maintaining center library database</w:t>
      </w:r>
    </w:p>
    <w:p w14:paraId="21C4BBE8" w14:textId="26A8DBD2" w:rsidR="004807E6" w:rsidRDefault="00AB3E12" w:rsidP="466F2ECC">
      <w:pPr>
        <w:pStyle w:val="ListParagraph"/>
        <w:numPr>
          <w:ilvl w:val="2"/>
          <w:numId w:val="3"/>
        </w:numPr>
        <w:spacing w:line="259" w:lineRule="auto"/>
        <w:rPr>
          <w:szCs w:val="22"/>
          <w:lang w:val="en"/>
        </w:rPr>
      </w:pPr>
      <w:r>
        <w:rPr>
          <w:rFonts w:asciiTheme="minorHAnsi" w:eastAsiaTheme="minorEastAsia" w:hAnsiTheme="minorHAnsi" w:cstheme="minorBidi"/>
          <w:szCs w:val="22"/>
          <w:lang w:val="en"/>
        </w:rPr>
        <w:t xml:space="preserve"> </w:t>
      </w:r>
      <w:r w:rsidR="466F2ECC" w:rsidRPr="466F2ECC">
        <w:rPr>
          <w:rFonts w:asciiTheme="minorHAnsi" w:eastAsiaTheme="minorEastAsia" w:hAnsiTheme="minorHAnsi" w:cstheme="minorBidi"/>
          <w:szCs w:val="22"/>
          <w:lang w:val="en"/>
        </w:rPr>
        <w:t>Provide mentorship and guidance to other peer staff members</w:t>
      </w:r>
    </w:p>
    <w:p w14:paraId="6D1093D8" w14:textId="77777777" w:rsidR="00AB3E12" w:rsidRPr="00AB3E12" w:rsidRDefault="466F2ECC" w:rsidP="00AB3E12">
      <w:pPr>
        <w:pStyle w:val="ListParagraph"/>
        <w:numPr>
          <w:ilvl w:val="3"/>
          <w:numId w:val="3"/>
        </w:numPr>
        <w:spacing w:line="259" w:lineRule="auto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leading program planning and supporting peer staff members in leading programs</w:t>
      </w:r>
    </w:p>
    <w:p w14:paraId="4769903A" w14:textId="544819BF" w:rsidR="004807E6" w:rsidRPr="00AB3E12" w:rsidRDefault="466F2ECC" w:rsidP="00AB3E12">
      <w:pPr>
        <w:pStyle w:val="ListParagraph"/>
        <w:numPr>
          <w:ilvl w:val="2"/>
          <w:numId w:val="3"/>
        </w:numPr>
        <w:spacing w:line="259" w:lineRule="auto"/>
        <w:ind w:left="2250" w:hanging="270"/>
        <w:rPr>
          <w:szCs w:val="22"/>
          <w:lang w:val="en"/>
        </w:rPr>
      </w:pPr>
      <w:r w:rsidRPr="00AB3E12">
        <w:rPr>
          <w:rFonts w:asciiTheme="minorHAnsi" w:eastAsiaTheme="minorEastAsia" w:hAnsiTheme="minorHAnsi" w:cstheme="minorBidi"/>
          <w:szCs w:val="22"/>
          <w:lang w:val="en"/>
        </w:rPr>
        <w:t>Represent the center in the campus community</w:t>
      </w:r>
    </w:p>
    <w:p w14:paraId="0703A147" w14:textId="5CFCA3DA" w:rsidR="004807E6" w:rsidRDefault="466F2ECC" w:rsidP="466F2ECC">
      <w:pPr>
        <w:numPr>
          <w:ilvl w:val="3"/>
          <w:numId w:val="3"/>
        </w:numPr>
        <w:spacing w:line="259" w:lineRule="auto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serving on student advisory boards and committees, engaging staff and community members in conversations pertaining to student fee processes, representing DCE at tabling functions</w:t>
      </w:r>
    </w:p>
    <w:p w14:paraId="740F6A63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Community &amp; Belonging</w:t>
      </w:r>
    </w:p>
    <w:p w14:paraId="18A04937" w14:textId="0FF9926B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maintaining a welcoming environment in DCE spaces</w:t>
      </w:r>
    </w:p>
    <w:p w14:paraId="1220F69E" w14:textId="07C145DA" w:rsidR="466F2ECC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updating center layouts, signage, etc.;  answering guests’ queries, welcoming guests to the DCE spaces and events</w:t>
      </w:r>
    </w:p>
    <w:p w14:paraId="6488ECA4" w14:textId="12320C7F" w:rsidR="004807E6" w:rsidRDefault="466F2ECC" w:rsidP="00AB3E12">
      <w:pPr>
        <w:pStyle w:val="ListParagraph"/>
        <w:numPr>
          <w:ilvl w:val="2"/>
          <w:numId w:val="3"/>
        </w:numPr>
        <w:ind w:left="2070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Support networking and relationship building among groups</w:t>
      </w:r>
    </w:p>
    <w:p w14:paraId="617B21CB" w14:textId="6FF2F0AA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facilitating connections between the centers, departments, and groups; initiating collaborations</w:t>
      </w:r>
    </w:p>
    <w:p w14:paraId="775C17E8" w14:textId="77777777" w:rsidR="004807E6" w:rsidRDefault="466F2ECC" w:rsidP="00AB3E12">
      <w:pPr>
        <w:pStyle w:val="ListParagraph"/>
        <w:numPr>
          <w:ilvl w:val="2"/>
          <w:numId w:val="3"/>
        </w:numPr>
        <w:tabs>
          <w:tab w:val="left" w:pos="1980"/>
        </w:tabs>
        <w:ind w:left="2070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Support individuals’ connection to community </w:t>
      </w:r>
    </w:p>
    <w:p w14:paraId="1CA38288" w14:textId="4361A011" w:rsidR="004807E6" w:rsidRDefault="466F2ECC" w:rsidP="466F2ECC">
      <w:pPr>
        <w:pStyle w:val="ListParagraph"/>
        <w:numPr>
          <w:ilvl w:val="3"/>
          <w:numId w:val="3"/>
        </w:numPr>
        <w:spacing w:line="259" w:lineRule="auto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helping guests build relationships with each other; providing supportive listening; assisting guests in finding relevant resources</w:t>
      </w:r>
    </w:p>
    <w:p w14:paraId="123C6E93" w14:textId="37F514DA" w:rsidR="004807E6" w:rsidRDefault="466F2ECC" w:rsidP="00AB3E12">
      <w:pPr>
        <w:pStyle w:val="ListParagraph"/>
        <w:numPr>
          <w:ilvl w:val="2"/>
          <w:numId w:val="3"/>
        </w:numPr>
        <w:spacing w:line="259" w:lineRule="auto"/>
        <w:ind w:left="2070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Contribute to a culture of respect and accountability</w:t>
      </w:r>
    </w:p>
    <w:p w14:paraId="13DB1156" w14:textId="6DC2681D" w:rsidR="004807E6" w:rsidRDefault="466F2ECC" w:rsidP="466F2ECC">
      <w:pPr>
        <w:pStyle w:val="ListParagraph"/>
        <w:numPr>
          <w:ilvl w:val="3"/>
          <w:numId w:val="3"/>
        </w:numPr>
        <w:spacing w:line="259" w:lineRule="auto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engaging in and modeling self-reflection, learning, and personal and professional growth</w:t>
      </w:r>
    </w:p>
    <w:p w14:paraId="69DDD104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Well-being</w:t>
      </w:r>
    </w:p>
    <w:p w14:paraId="41D63FFA" w14:textId="77777777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the holistic support of student staff and team-building efforts</w:t>
      </w:r>
    </w:p>
    <w:p w14:paraId="5759B353" w14:textId="3C8F6BE7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May include well-being check-ins, planning team-building activities, meeting regularly with their supervisor in support of their own well-being </w:t>
      </w:r>
    </w:p>
    <w:p w14:paraId="6CCE3595" w14:textId="1742C8E5" w:rsidR="004807E6" w:rsidRDefault="466F2ECC" w:rsidP="00ED73F7">
      <w:pPr>
        <w:pStyle w:val="ListParagraph"/>
        <w:numPr>
          <w:ilvl w:val="2"/>
          <w:numId w:val="3"/>
        </w:numPr>
        <w:ind w:left="2070"/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Lead efforts to develop programs / events / collaborations that address community needs related to well-being</w:t>
      </w:r>
    </w:p>
    <w:p w14:paraId="3C04A755" w14:textId="005BDFB6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May include Sexual Assault Awareness Month, BoldyMe Campaigns, Survivor Advocacy Resource Center, Student Health Services, Counseling and Psychological Services  </w:t>
      </w:r>
    </w:p>
    <w:p w14:paraId="66B596AF" w14:textId="77777777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lastRenderedPageBreak/>
        <w:t xml:space="preserve"> Provide support to students in need</w:t>
      </w:r>
    </w:p>
    <w:p w14:paraId="450B2693" w14:textId="1D0BFA05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providing supportive listening, consulting with campus partners in order to connect guests with relevant resources, directing guests to resources when they experience bias or violence</w:t>
      </w:r>
    </w:p>
    <w:p w14:paraId="49047CA9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Academic Success</w:t>
      </w:r>
    </w:p>
    <w:p w14:paraId="01AE7E8B" w14:textId="0357421F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developing and maintaining relationships with partnered academic support department</w:t>
      </w:r>
    </w:p>
    <w:p w14:paraId="4EE7F64A" w14:textId="7C0D8FD9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Partners may include EOP, CAMP, TRIO, Academic Success Center</w:t>
      </w:r>
    </w:p>
    <w:p w14:paraId="594863A9" w14:textId="1AE44E06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identifying academic needs of students, particularly in each center’s respective communities</w:t>
      </w:r>
    </w:p>
    <w:p w14:paraId="2C99A637" w14:textId="1522CFDB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Needs may include concerns of discrimination in classrooms</w:t>
      </w:r>
    </w:p>
    <w:p w14:paraId="5E160555" w14:textId="6E0C26C2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developing programs to meet those needs and/or connect students to appropriate resources </w:t>
      </w:r>
    </w:p>
    <w:p w14:paraId="7C212F65" w14:textId="62C797B7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Programs may include community writing groups</w:t>
      </w:r>
    </w:p>
    <w:p w14:paraId="22DC9996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Identity Development</w:t>
      </w:r>
    </w:p>
    <w:p w14:paraId="5CF32844" w14:textId="48E317D0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Reflect on identity development and model thoughtfulness and vulnerability in this area with staff and community members</w:t>
      </w:r>
    </w:p>
    <w:p w14:paraId="623DEAF3" w14:textId="7A4D94AE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developing self-awareness of own identities through trainings, leading staff in exploring other identities</w:t>
      </w:r>
    </w:p>
    <w:p w14:paraId="52DCE2E7" w14:textId="4FD5CBB8" w:rsidR="40345EE1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Actively collaborate with other centers, student organizations, and external partners to foster individuals’ identity exploration and development</w:t>
      </w:r>
    </w:p>
    <w:p w14:paraId="42EEEFFF" w14:textId="29352501" w:rsidR="40345EE1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May include </w:t>
      </w:r>
      <w:r w:rsidRPr="466F2ECC">
        <w:rPr>
          <w:rFonts w:asciiTheme="minorHAnsi" w:eastAsiaTheme="minorEastAsia" w:hAnsiTheme="minorHAnsi" w:cstheme="minorBidi"/>
          <w:color w:val="333333"/>
          <w:szCs w:val="22"/>
          <w:lang w:val="en"/>
        </w:rPr>
        <w:t>facilitating programs that address concepts of identity and systems of oppression</w:t>
      </w:r>
    </w:p>
    <w:p w14:paraId="03C41F69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Social Justice</w:t>
      </w:r>
    </w:p>
    <w:p w14:paraId="5E552A36" w14:textId="1BF87C6A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Participate in challenging and sensitive conversations</w:t>
      </w:r>
    </w:p>
    <w:p w14:paraId="664D296D" w14:textId="75EB151F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facilitating conversations in center spaces</w:t>
      </w:r>
    </w:p>
    <w:p w14:paraId="48BD975E" w14:textId="77777777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Raise awareness and educate people about pertinent social justice issues</w:t>
      </w:r>
    </w:p>
    <w:p w14:paraId="44C5732A" w14:textId="5A4FD711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developing programs and campaigns about relevant issues, sharing research and resources</w:t>
      </w:r>
    </w:p>
    <w:p w14:paraId="4C13F9F8" w14:textId="77777777" w:rsidR="004807E6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Work to empower community</w:t>
      </w:r>
    </w:p>
    <w:p w14:paraId="0C05F25D" w14:textId="7CBF2C98" w:rsidR="004807E6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May include lifting up the stories of marginalized community members</w:t>
      </w:r>
    </w:p>
    <w:p w14:paraId="4FAEF5AB" w14:textId="77777777" w:rsidR="004807E6" w:rsidRDefault="466F2ECC" w:rsidP="466F2ECC">
      <w:pPr>
        <w:pStyle w:val="ListParagraph"/>
        <w:numPr>
          <w:ilvl w:val="1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Other duties as assigned by professional staff</w:t>
      </w:r>
    </w:p>
    <w:p w14:paraId="060DF4C1" w14:textId="77777777" w:rsidR="00783E9C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Attend mandatory scheduled trainings</w:t>
      </w:r>
    </w:p>
    <w:p w14:paraId="1C4B4D0A" w14:textId="5C96581F" w:rsidR="00783E9C" w:rsidRDefault="466F2ECC" w:rsidP="466F2ECC">
      <w:pPr>
        <w:pStyle w:val="ListParagraph"/>
        <w:numPr>
          <w:ilvl w:val="3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Such as Fall Training (tentatively early September), ongoing training sessions</w:t>
      </w:r>
    </w:p>
    <w:p w14:paraId="62CD04BF" w14:textId="02BE5C36" w:rsidR="00783E9C" w:rsidRPr="00783E9C" w:rsidRDefault="466F2ECC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 Assist in interview processes for other student-staff</w:t>
      </w:r>
    </w:p>
    <w:p w14:paraId="2D05B816" w14:textId="39362B7E" w:rsidR="466F2ECC" w:rsidRDefault="00CC1921" w:rsidP="466F2ECC">
      <w:pPr>
        <w:pStyle w:val="ListParagraph"/>
        <w:numPr>
          <w:ilvl w:val="2"/>
          <w:numId w:val="3"/>
        </w:numPr>
        <w:rPr>
          <w:szCs w:val="22"/>
          <w:lang w:val="en"/>
        </w:rPr>
      </w:pPr>
      <w:r>
        <w:rPr>
          <w:rFonts w:asciiTheme="minorHAnsi" w:eastAsiaTheme="minorEastAsia" w:hAnsiTheme="minorHAnsi" w:cstheme="minorBidi"/>
          <w:szCs w:val="22"/>
          <w:lang w:val="en"/>
        </w:rPr>
        <w:t xml:space="preserve"> </w:t>
      </w:r>
      <w:r w:rsidR="466F2ECC" w:rsidRPr="466F2ECC">
        <w:rPr>
          <w:rFonts w:asciiTheme="minorHAnsi" w:eastAsiaTheme="minorEastAsia" w:hAnsiTheme="minorHAnsi" w:cstheme="minorBidi"/>
          <w:szCs w:val="22"/>
          <w:lang w:val="en"/>
        </w:rPr>
        <w:t>Obtain FERPA certification and complete necessary trainings in a timely manner</w:t>
      </w:r>
    </w:p>
    <w:p w14:paraId="6AA545DA" w14:textId="6CFC538A" w:rsidR="466F2ECC" w:rsidRDefault="466F2ECC" w:rsidP="466F2ECC">
      <w:pPr>
        <w:ind w:left="1440"/>
        <w:rPr>
          <w:rFonts w:asciiTheme="minorHAnsi" w:eastAsiaTheme="minorEastAsia" w:hAnsiTheme="minorHAnsi" w:cstheme="minorBidi"/>
          <w:szCs w:val="22"/>
          <w:lang w:val="en"/>
        </w:rPr>
      </w:pPr>
    </w:p>
    <w:p w14:paraId="5DAB6C7B" w14:textId="77777777" w:rsidR="004807E6" w:rsidRDefault="004807E6" w:rsidP="466F2ECC">
      <w:pPr>
        <w:ind w:left="1980"/>
        <w:rPr>
          <w:rFonts w:asciiTheme="minorHAnsi" w:eastAsiaTheme="minorEastAsia" w:hAnsiTheme="minorHAnsi" w:cstheme="minorBidi"/>
          <w:szCs w:val="22"/>
          <w:lang w:val="en"/>
        </w:rPr>
      </w:pPr>
    </w:p>
    <w:p w14:paraId="771CADC7" w14:textId="77777777" w:rsidR="004807E6" w:rsidRPr="00783E9C" w:rsidRDefault="466F2ECC" w:rsidP="466F2ECC">
      <w:pPr>
        <w:rPr>
          <w:rFonts w:asciiTheme="minorHAnsi" w:eastAsiaTheme="minorEastAsia" w:hAnsiTheme="minorHAnsi" w:cstheme="minorBidi"/>
          <w:b/>
          <w:bCs/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Minimum Qualifications</w:t>
      </w:r>
    </w:p>
    <w:p w14:paraId="4E294061" w14:textId="4AE478F5" w:rsidR="004807E6" w:rsidRDefault="466F2ECC" w:rsidP="466F2ECC">
      <w:pPr>
        <w:pStyle w:val="ListParagraph"/>
        <w:numPr>
          <w:ilvl w:val="0"/>
          <w:numId w:val="2"/>
        </w:numPr>
        <w:rPr>
          <w:szCs w:val="22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Have a minimu</w:t>
      </w:r>
      <w:commentRangeStart w:id="0"/>
      <w:commentRangeEnd w:id="0"/>
      <w:r w:rsidRPr="466F2ECC">
        <w:rPr>
          <w:rFonts w:asciiTheme="minorHAnsi" w:eastAsiaTheme="minorEastAsia" w:hAnsiTheme="minorHAnsi" w:cstheme="minorBidi"/>
          <w:szCs w:val="22"/>
          <w:lang w:val="en"/>
        </w:rPr>
        <w:t>m of 1 year of active leadership experience</w:t>
      </w:r>
    </w:p>
    <w:p w14:paraId="177A612E" w14:textId="58C2819E" w:rsidR="004807E6" w:rsidRDefault="466F2ECC" w:rsidP="466F2ECC">
      <w:pPr>
        <w:pStyle w:val="ListParagraph"/>
        <w:numPr>
          <w:ilvl w:val="0"/>
          <w:numId w:val="2"/>
        </w:numPr>
        <w:rPr>
          <w:szCs w:val="22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Have a demonstrated commitment to personal learning and transformational learning</w:t>
      </w:r>
    </w:p>
    <w:p w14:paraId="0D389A62" w14:textId="253032D4" w:rsidR="004807E6" w:rsidRPr="00783E9C" w:rsidRDefault="466F2ECC" w:rsidP="466F2ECC">
      <w:pPr>
        <w:pStyle w:val="ListParagraph"/>
        <w:numPr>
          <w:ilvl w:val="0"/>
          <w:numId w:val="2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Must be available to work evenings and weekends as needed</w:t>
      </w:r>
    </w:p>
    <w:p w14:paraId="26108E82" w14:textId="0118EF2B" w:rsidR="00783E9C" w:rsidRPr="00783E9C" w:rsidRDefault="466F2ECC" w:rsidP="466F2ECC">
      <w:pPr>
        <w:pStyle w:val="ListParagraph"/>
        <w:numPr>
          <w:ilvl w:val="0"/>
          <w:numId w:val="2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Have a demon</w:t>
      </w:r>
      <w:bookmarkStart w:id="1" w:name="_GoBack"/>
      <w:bookmarkEnd w:id="1"/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strated knowledge of and experience working with groups represented by the CRCs (i.e. Asian, Asian American, Pacific Islander; African, African American, Black; Chicanx, Hispanic, Latinx; North African and Southwest Asian Communities; Native American/Indigenous; </w:t>
      </w:r>
      <w:r w:rsidRPr="466F2ECC">
        <w:rPr>
          <w:rFonts w:asciiTheme="minorHAnsi" w:eastAsiaTheme="minorEastAsia" w:hAnsiTheme="minorHAnsi" w:cstheme="minorBidi"/>
          <w:szCs w:val="22"/>
          <w:lang w:val="en"/>
        </w:rPr>
        <w:lastRenderedPageBreak/>
        <w:t>Women; Women of Color; Queer, Transgender, and Intersex People of Color; Gay, Lesbian, Bisexual, Transgender, Queer, Intersex, and Asexual people).</w:t>
      </w:r>
    </w:p>
    <w:p w14:paraId="02EB378F" w14:textId="77777777" w:rsidR="004807E6" w:rsidRDefault="004807E6" w:rsidP="466F2ECC">
      <w:pPr>
        <w:rPr>
          <w:rFonts w:asciiTheme="minorHAnsi" w:eastAsiaTheme="minorEastAsia" w:hAnsiTheme="minorHAnsi" w:cstheme="minorBidi"/>
          <w:szCs w:val="22"/>
          <w:lang w:val="en"/>
        </w:rPr>
      </w:pPr>
    </w:p>
    <w:p w14:paraId="2C264D51" w14:textId="77777777" w:rsidR="004807E6" w:rsidRPr="00783E9C" w:rsidRDefault="466F2ECC" w:rsidP="466F2ECC">
      <w:pPr>
        <w:rPr>
          <w:rFonts w:asciiTheme="minorHAnsi" w:eastAsiaTheme="minorEastAsia" w:hAnsiTheme="minorHAnsi" w:cstheme="minorBidi"/>
          <w:b/>
          <w:bCs/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b/>
          <w:bCs/>
          <w:szCs w:val="22"/>
          <w:lang w:val="en"/>
        </w:rPr>
        <w:t>Preferred Qualifications</w:t>
      </w:r>
    </w:p>
    <w:p w14:paraId="574810ED" w14:textId="77777777" w:rsidR="004807E6" w:rsidRDefault="466F2ECC" w:rsidP="466F2ECC">
      <w:pPr>
        <w:pStyle w:val="ListParagraph"/>
        <w:numPr>
          <w:ilvl w:val="0"/>
          <w:numId w:val="1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Demonstrated knowledge of social justice principles and systems of dominance</w:t>
      </w:r>
    </w:p>
    <w:p w14:paraId="3A868658" w14:textId="55B44562" w:rsidR="004807E6" w:rsidRDefault="466F2ECC" w:rsidP="466F2ECC">
      <w:pPr>
        <w:pStyle w:val="ListParagraph"/>
        <w:numPr>
          <w:ilvl w:val="0"/>
          <w:numId w:val="1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Experience in having conversations about identity and social justice</w:t>
      </w:r>
    </w:p>
    <w:p w14:paraId="1EA8108D" w14:textId="77777777" w:rsidR="004807E6" w:rsidRDefault="466F2ECC" w:rsidP="466F2ECC">
      <w:pPr>
        <w:pStyle w:val="ListParagraph"/>
        <w:numPr>
          <w:ilvl w:val="0"/>
          <w:numId w:val="1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Experience in project management and/or event leadership</w:t>
      </w:r>
    </w:p>
    <w:p w14:paraId="197196A0" w14:textId="283D3C92" w:rsidR="004807E6" w:rsidRDefault="466F2ECC" w:rsidP="466F2ECC">
      <w:pPr>
        <w:pStyle w:val="ListParagraph"/>
        <w:numPr>
          <w:ilvl w:val="0"/>
          <w:numId w:val="1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>Experience with networking and relationship building</w:t>
      </w:r>
    </w:p>
    <w:p w14:paraId="33122433" w14:textId="28582065" w:rsidR="004807E6" w:rsidRDefault="466F2ECC" w:rsidP="466F2ECC">
      <w:pPr>
        <w:pStyle w:val="ListParagraph"/>
        <w:numPr>
          <w:ilvl w:val="0"/>
          <w:numId w:val="1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Experience with effective time-management </w:t>
      </w:r>
    </w:p>
    <w:p w14:paraId="6645CF0F" w14:textId="77777777" w:rsidR="004807E6" w:rsidRDefault="466F2ECC" w:rsidP="466F2ECC">
      <w:pPr>
        <w:pStyle w:val="ListParagraph"/>
        <w:numPr>
          <w:ilvl w:val="0"/>
          <w:numId w:val="1"/>
        </w:numPr>
        <w:rPr>
          <w:szCs w:val="22"/>
          <w:lang w:val="en"/>
        </w:rPr>
      </w:pPr>
      <w:r w:rsidRPr="466F2ECC">
        <w:rPr>
          <w:rFonts w:asciiTheme="minorHAnsi" w:eastAsiaTheme="minorEastAsia" w:hAnsiTheme="minorHAnsi" w:cstheme="minorBidi"/>
          <w:szCs w:val="22"/>
          <w:lang w:val="en"/>
        </w:rPr>
        <w:t xml:space="preserve">Demonstrated self-awareness and thoughtfulness about identity and their impact in community                   </w:t>
      </w:r>
    </w:p>
    <w:p w14:paraId="6A05A809" w14:textId="77777777" w:rsidR="007317FD" w:rsidRDefault="007317FD" w:rsidP="466F2ECC">
      <w:pPr>
        <w:rPr>
          <w:rFonts w:asciiTheme="minorHAnsi" w:eastAsiaTheme="minorEastAsia" w:hAnsiTheme="minorHAnsi" w:cstheme="minorBidi"/>
          <w:szCs w:val="22"/>
        </w:rPr>
      </w:pPr>
    </w:p>
    <w:sectPr w:rsidR="0073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8A617B" w16cid:durableId="071E1401"/>
  <w16cid:commentId w16cid:paraId="7C1F94CB" w16cid:durableId="65B3B2A1"/>
  <w16cid:commentId w16cid:paraId="5544AF22" w16cid:durableId="764CF480"/>
  <w16cid:commentId w16cid:paraId="238DAFF7" w16cid:durableId="674164E6"/>
  <w16cid:commentId w16cid:paraId="3763D6CA" w16cid:durableId="3D57E32C"/>
  <w16cid:commentId w16cid:paraId="12154ABF" w16cid:durableId="49B63162"/>
  <w16cid:commentId w16cid:paraId="3AF8F3C4" w16cid:durableId="246098FD"/>
  <w16cid:commentId w16cid:paraId="5DE646AF" w16cid:durableId="3475E965"/>
  <w16cid:commentId w16cid:paraId="091A9913" w16cid:durableId="26BBBD4F"/>
  <w16cid:commentId w16cid:paraId="2196B51F" w16cid:durableId="61392236"/>
  <w16cid:commentId w16cid:paraId="6E436652" w16cid:durableId="2539F655"/>
  <w16cid:commentId w16cid:paraId="6C7350FA" w16cid:durableId="700DC1A8"/>
  <w16cid:commentId w16cid:paraId="705C5E9B" w16cid:durableId="23F7B1E8"/>
  <w16cid:commentId w16cid:paraId="5B36BD4A" w16cid:durableId="3E39BF96"/>
  <w16cid:commentId w16cid:paraId="73E9204C" w16cid:durableId="095067A1"/>
  <w16cid:commentId w16cid:paraId="11548CEA" w16cid:durableId="4E8B5692"/>
  <w16cid:commentId w16cid:paraId="20EB1367" w16cid:durableId="49595347"/>
  <w16cid:commentId w16cid:paraId="41E0A58F" w16cid:durableId="70554B8A"/>
  <w16cid:commentId w16cid:paraId="4268A4AC" w16cid:durableId="14FFE7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2ABF" w14:textId="77777777" w:rsidR="00AB1713" w:rsidRDefault="00AB1713">
      <w:r>
        <w:separator/>
      </w:r>
    </w:p>
  </w:endnote>
  <w:endnote w:type="continuationSeparator" w:id="0">
    <w:p w14:paraId="06FDB93F" w14:textId="77777777" w:rsidR="00AB1713" w:rsidRDefault="00A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CA57" w14:textId="77777777" w:rsidR="00AB1713" w:rsidRDefault="00AB1713">
      <w:r>
        <w:separator/>
      </w:r>
    </w:p>
  </w:footnote>
  <w:footnote w:type="continuationSeparator" w:id="0">
    <w:p w14:paraId="54773EBD" w14:textId="77777777" w:rsidR="00AB1713" w:rsidRDefault="00AB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395"/>
    <w:multiLevelType w:val="hybridMultilevel"/>
    <w:tmpl w:val="C2B63D72"/>
    <w:lvl w:ilvl="0" w:tplc="BE1A9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6B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2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E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C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C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A0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C8E"/>
    <w:multiLevelType w:val="hybridMultilevel"/>
    <w:tmpl w:val="E3BE6EA4"/>
    <w:lvl w:ilvl="0" w:tplc="23D6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D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C4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A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C9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6B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4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02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AE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6AE9"/>
    <w:multiLevelType w:val="hybridMultilevel"/>
    <w:tmpl w:val="B3382270"/>
    <w:lvl w:ilvl="0" w:tplc="F7C261F6">
      <w:start w:val="1"/>
      <w:numFmt w:val="decimal"/>
      <w:lvlText w:val="%1."/>
      <w:lvlJc w:val="left"/>
      <w:pPr>
        <w:ind w:left="720" w:hanging="360"/>
      </w:pPr>
    </w:lvl>
    <w:lvl w:ilvl="1" w:tplc="783609C0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8C2CD894">
      <w:start w:val="1"/>
      <w:numFmt w:val="decimal"/>
      <w:lvlText w:val="%5."/>
      <w:lvlJc w:val="left"/>
      <w:pPr>
        <w:ind w:left="3600" w:hanging="360"/>
      </w:pPr>
    </w:lvl>
    <w:lvl w:ilvl="5" w:tplc="691826AA">
      <w:start w:val="1"/>
      <w:numFmt w:val="lowerRoman"/>
      <w:lvlText w:val="%6."/>
      <w:lvlJc w:val="right"/>
      <w:pPr>
        <w:ind w:left="4320" w:hanging="180"/>
      </w:pPr>
    </w:lvl>
    <w:lvl w:ilvl="6" w:tplc="9CB2F984">
      <w:start w:val="1"/>
      <w:numFmt w:val="decimal"/>
      <w:lvlText w:val="%7."/>
      <w:lvlJc w:val="left"/>
      <w:pPr>
        <w:ind w:left="5040" w:hanging="360"/>
      </w:pPr>
    </w:lvl>
    <w:lvl w:ilvl="7" w:tplc="EC7ACABE">
      <w:start w:val="1"/>
      <w:numFmt w:val="lowerLetter"/>
      <w:lvlText w:val="%8."/>
      <w:lvlJc w:val="left"/>
      <w:pPr>
        <w:ind w:left="5760" w:hanging="360"/>
      </w:pPr>
    </w:lvl>
    <w:lvl w:ilvl="8" w:tplc="89C4AD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E6"/>
    <w:rsid w:val="00003190"/>
    <w:rsid w:val="004807E6"/>
    <w:rsid w:val="007317FD"/>
    <w:rsid w:val="00783E9C"/>
    <w:rsid w:val="00AB1713"/>
    <w:rsid w:val="00AB3E12"/>
    <w:rsid w:val="00AE1854"/>
    <w:rsid w:val="00CC1921"/>
    <w:rsid w:val="00E22EA8"/>
    <w:rsid w:val="00ED73F7"/>
    <w:rsid w:val="40345EE1"/>
    <w:rsid w:val="466F2ECC"/>
    <w:rsid w:val="65EF2876"/>
    <w:rsid w:val="711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D531"/>
  <w15:chartTrackingRefBased/>
  <w15:docId w15:val="{343ECD9F-5D68-488B-8423-3C096E7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E6"/>
    <w:pPr>
      <w:spacing w:after="0" w:line="240" w:lineRule="auto"/>
    </w:pPr>
    <w:rPr>
      <w:rFonts w:ascii="Calibri" w:hAnsi="Calibri" w:cs="Calibri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E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1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a1364aba2f7644a7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Cassady Gilroy</dc:creator>
  <cp:keywords/>
  <dc:description/>
  <cp:lastModifiedBy>Cassady Gilroy</cp:lastModifiedBy>
  <cp:revision>3</cp:revision>
  <dcterms:created xsi:type="dcterms:W3CDTF">2019-01-08T21:50:00Z</dcterms:created>
  <dcterms:modified xsi:type="dcterms:W3CDTF">2019-01-08T21:50:00Z</dcterms:modified>
</cp:coreProperties>
</file>